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7CD" w:rsidRDefault="0080342C" w:rsidP="003D6E45">
      <w:pPr>
        <w:jc w:val="center"/>
        <w:rPr>
          <w:rFonts w:ascii="Arial" w:hAnsi="Arial" w:cs="Arial"/>
          <w:b/>
          <w:sz w:val="28"/>
          <w:szCs w:val="24"/>
          <w:lang w:val="en-IN"/>
        </w:rPr>
      </w:pPr>
      <w:r w:rsidRPr="006A0BBE">
        <w:rPr>
          <w:rFonts w:ascii="Arial" w:hAnsi="Arial" w:cs="Arial"/>
          <w:b/>
          <w:sz w:val="28"/>
          <w:szCs w:val="24"/>
          <w:lang w:val="en-IN"/>
        </w:rPr>
        <w:t>Guidelines for EECP under CMCHIS</w:t>
      </w:r>
      <w:r w:rsidR="003D6E45" w:rsidRPr="006A0BBE">
        <w:rPr>
          <w:rFonts w:ascii="Arial" w:hAnsi="Arial" w:cs="Arial"/>
          <w:b/>
          <w:sz w:val="28"/>
          <w:szCs w:val="24"/>
          <w:lang w:val="en-IN"/>
        </w:rPr>
        <w:t xml:space="preserve"> as recommended by expert committee of Cardiologists and Cardio-thoracic Surgeons</w:t>
      </w:r>
    </w:p>
    <w:p w:rsidR="006A0BBE" w:rsidRPr="006A0BBE" w:rsidRDefault="006A0BBE" w:rsidP="003D6E45">
      <w:pPr>
        <w:jc w:val="center"/>
        <w:rPr>
          <w:rFonts w:ascii="Arial" w:hAnsi="Arial" w:cs="Arial"/>
          <w:b/>
          <w:sz w:val="28"/>
          <w:szCs w:val="24"/>
          <w:lang w:val="en-IN"/>
        </w:rPr>
      </w:pPr>
    </w:p>
    <w:p w:rsidR="003D6E45" w:rsidRPr="006A0BBE" w:rsidRDefault="003D6E45" w:rsidP="003D6E45">
      <w:pPr>
        <w:jc w:val="both"/>
        <w:rPr>
          <w:rFonts w:ascii="Arial" w:hAnsi="Arial" w:cs="Arial"/>
          <w:sz w:val="24"/>
          <w:szCs w:val="24"/>
          <w:lang w:val="en-IN"/>
        </w:rPr>
      </w:pPr>
      <w:r w:rsidRPr="006A0BBE">
        <w:rPr>
          <w:rFonts w:ascii="Arial" w:hAnsi="Arial" w:cs="Arial"/>
          <w:sz w:val="24"/>
          <w:szCs w:val="24"/>
          <w:lang w:val="en-IN"/>
        </w:rPr>
        <w:t>All Hospitals are requested to follow the below mentioned guidelines</w:t>
      </w:r>
    </w:p>
    <w:p w:rsidR="0080342C" w:rsidRPr="006A0BBE" w:rsidRDefault="0080342C" w:rsidP="003D6E45">
      <w:pPr>
        <w:pStyle w:val="ListParagraph"/>
        <w:numPr>
          <w:ilvl w:val="0"/>
          <w:numId w:val="7"/>
        </w:numPr>
        <w:spacing w:before="240" w:after="0"/>
        <w:ind w:left="284" w:hanging="284"/>
        <w:jc w:val="both"/>
        <w:rPr>
          <w:rFonts w:ascii="Arial" w:hAnsi="Arial" w:cs="Arial"/>
          <w:sz w:val="24"/>
          <w:szCs w:val="24"/>
        </w:rPr>
      </w:pPr>
      <w:r w:rsidRPr="006A0BBE">
        <w:rPr>
          <w:rFonts w:ascii="Arial" w:hAnsi="Arial" w:cs="Arial"/>
          <w:sz w:val="24"/>
          <w:szCs w:val="24"/>
        </w:rPr>
        <w:t xml:space="preserve">EECP is considered medically necessary for the treatment </w:t>
      </w:r>
      <w:r w:rsidRPr="006A0BBE">
        <w:rPr>
          <w:rFonts w:ascii="Arial" w:hAnsi="Arial" w:cs="Arial"/>
          <w:b/>
          <w:sz w:val="24"/>
          <w:szCs w:val="24"/>
          <w:lang w:val="en-IN"/>
        </w:rPr>
        <w:t>“Stable Ischemic Heart Disease or Chronic Stable Angina (CSA) (</w:t>
      </w:r>
      <w:r w:rsidRPr="006A0BBE">
        <w:rPr>
          <w:rFonts w:ascii="Arial" w:hAnsi="Arial" w:cs="Arial"/>
          <w:b/>
          <w:sz w:val="24"/>
          <w:szCs w:val="24"/>
        </w:rPr>
        <w:t xml:space="preserve">defined by the New York Heart Association [NYHA] Functional Classification III or IV or equivalent), </w:t>
      </w:r>
      <w:r w:rsidRPr="006A0BBE">
        <w:rPr>
          <w:rFonts w:ascii="Arial" w:hAnsi="Arial" w:cs="Arial"/>
          <w:b/>
          <w:sz w:val="24"/>
          <w:szCs w:val="24"/>
          <w:lang w:val="en-IN"/>
        </w:rPr>
        <w:t>that is refractory to optimal anti-anginal medical therapy and without options for revascularization such as PTCA or cardiac bypass”</w:t>
      </w:r>
      <w:r w:rsidRPr="006A0BBE">
        <w:rPr>
          <w:rFonts w:ascii="Arial" w:hAnsi="Arial" w:cs="Arial"/>
          <w:sz w:val="24"/>
          <w:szCs w:val="24"/>
          <w:lang w:val="en-IN"/>
        </w:rPr>
        <w:t xml:space="preserve"> </w:t>
      </w:r>
      <w:r w:rsidRPr="006A0BBE">
        <w:rPr>
          <w:rFonts w:ascii="Arial" w:hAnsi="Arial" w:cs="Arial"/>
          <w:sz w:val="24"/>
          <w:szCs w:val="24"/>
        </w:rPr>
        <w:t>when the following criteria are met:</w:t>
      </w:r>
    </w:p>
    <w:p w:rsidR="003D6E45" w:rsidRPr="006A0BBE" w:rsidRDefault="003D6E45" w:rsidP="003D6E45">
      <w:pPr>
        <w:pStyle w:val="ListParagraph"/>
        <w:spacing w:before="240" w:after="0"/>
        <w:ind w:left="284"/>
        <w:jc w:val="both"/>
        <w:rPr>
          <w:rFonts w:ascii="Arial" w:hAnsi="Arial" w:cs="Arial"/>
          <w:sz w:val="24"/>
          <w:szCs w:val="24"/>
        </w:rPr>
      </w:pPr>
    </w:p>
    <w:p w:rsidR="0080342C" w:rsidRPr="006A0BBE" w:rsidRDefault="0080342C" w:rsidP="003D6E45">
      <w:pPr>
        <w:pStyle w:val="ListParagraph"/>
        <w:numPr>
          <w:ilvl w:val="0"/>
          <w:numId w:val="8"/>
        </w:numPr>
        <w:spacing w:before="240" w:after="0"/>
        <w:jc w:val="both"/>
        <w:rPr>
          <w:rFonts w:ascii="Arial" w:hAnsi="Arial" w:cs="Arial"/>
          <w:b/>
          <w:i/>
          <w:sz w:val="24"/>
          <w:szCs w:val="24"/>
        </w:rPr>
      </w:pPr>
      <w:r w:rsidRPr="006A0BBE">
        <w:rPr>
          <w:rFonts w:ascii="Arial" w:hAnsi="Arial" w:cs="Arial"/>
          <w:b/>
          <w:i/>
          <w:sz w:val="24"/>
          <w:szCs w:val="24"/>
        </w:rPr>
        <w:t>Their condition is inoperable, or at high risk of operative complications or post-operative failure; or</w:t>
      </w:r>
    </w:p>
    <w:p w:rsidR="0080342C" w:rsidRPr="006A0BBE" w:rsidRDefault="0080342C" w:rsidP="003D6E45">
      <w:pPr>
        <w:pStyle w:val="ListParagraph"/>
        <w:numPr>
          <w:ilvl w:val="0"/>
          <w:numId w:val="8"/>
        </w:numPr>
        <w:spacing w:before="240" w:after="0"/>
        <w:jc w:val="both"/>
        <w:rPr>
          <w:rFonts w:ascii="Arial" w:hAnsi="Arial" w:cs="Arial"/>
          <w:b/>
          <w:i/>
          <w:sz w:val="24"/>
          <w:szCs w:val="24"/>
        </w:rPr>
      </w:pPr>
      <w:r w:rsidRPr="006A0BBE">
        <w:rPr>
          <w:rFonts w:ascii="Arial" w:hAnsi="Arial" w:cs="Arial"/>
          <w:b/>
          <w:i/>
          <w:sz w:val="24"/>
          <w:szCs w:val="24"/>
        </w:rPr>
        <w:t xml:space="preserve">Their coronary anatomy is not readily amenable to such procedures; or </w:t>
      </w:r>
    </w:p>
    <w:p w:rsidR="0080342C" w:rsidRPr="006A0BBE" w:rsidRDefault="0080342C" w:rsidP="003D6E45">
      <w:pPr>
        <w:pStyle w:val="ListParagraph"/>
        <w:numPr>
          <w:ilvl w:val="0"/>
          <w:numId w:val="8"/>
        </w:numPr>
        <w:spacing w:before="240" w:after="0"/>
        <w:jc w:val="both"/>
        <w:rPr>
          <w:rFonts w:ascii="Arial" w:hAnsi="Arial" w:cs="Arial"/>
          <w:b/>
          <w:i/>
          <w:sz w:val="24"/>
          <w:szCs w:val="24"/>
        </w:rPr>
      </w:pPr>
      <w:r w:rsidRPr="006A0BBE">
        <w:rPr>
          <w:rFonts w:ascii="Arial" w:hAnsi="Arial" w:cs="Arial"/>
          <w:b/>
          <w:i/>
          <w:sz w:val="24"/>
          <w:szCs w:val="24"/>
        </w:rPr>
        <w:t xml:space="preserve">They have co-morbid states that create excessive risk. </w:t>
      </w:r>
    </w:p>
    <w:p w:rsidR="003D6E45" w:rsidRPr="006A0BBE" w:rsidRDefault="003D6E45" w:rsidP="003D6E45">
      <w:pPr>
        <w:pStyle w:val="ListParagraph"/>
        <w:spacing w:before="240" w:after="0"/>
        <w:jc w:val="both"/>
        <w:rPr>
          <w:rFonts w:ascii="Arial" w:hAnsi="Arial" w:cs="Arial"/>
          <w:b/>
          <w:i/>
          <w:sz w:val="24"/>
          <w:szCs w:val="24"/>
        </w:rPr>
      </w:pPr>
    </w:p>
    <w:p w:rsidR="0080342C" w:rsidRPr="006A0BBE" w:rsidRDefault="0080342C" w:rsidP="003D6E45">
      <w:pPr>
        <w:pStyle w:val="ListParagraph"/>
        <w:spacing w:before="240" w:after="0"/>
        <w:ind w:left="284"/>
        <w:jc w:val="both"/>
        <w:rPr>
          <w:rFonts w:ascii="Arial" w:hAnsi="Arial" w:cs="Arial"/>
          <w:sz w:val="24"/>
          <w:szCs w:val="24"/>
        </w:rPr>
      </w:pPr>
      <w:r w:rsidRPr="006A0BBE">
        <w:rPr>
          <w:rFonts w:ascii="Arial" w:hAnsi="Arial" w:cs="Arial"/>
          <w:b/>
          <w:sz w:val="24"/>
          <w:szCs w:val="24"/>
          <w:lang w:val="en-IN"/>
        </w:rPr>
        <w:t>Any other condition</w:t>
      </w:r>
      <w:r w:rsidRPr="006A0BBE">
        <w:rPr>
          <w:rFonts w:ascii="Arial" w:hAnsi="Arial" w:cs="Arial"/>
          <w:sz w:val="24"/>
          <w:szCs w:val="24"/>
          <w:lang w:val="en-IN"/>
        </w:rPr>
        <w:t xml:space="preserve"> that </w:t>
      </w:r>
      <w:r w:rsidRPr="006A0BBE">
        <w:rPr>
          <w:rFonts w:ascii="Arial" w:hAnsi="Arial" w:cs="Arial"/>
          <w:b/>
          <w:sz w:val="24"/>
          <w:szCs w:val="24"/>
          <w:lang w:val="en-IN"/>
        </w:rPr>
        <w:t>shall not be covered</w:t>
      </w:r>
      <w:r w:rsidRPr="006A0BBE">
        <w:rPr>
          <w:rFonts w:ascii="Arial" w:hAnsi="Arial" w:cs="Arial"/>
          <w:sz w:val="24"/>
          <w:szCs w:val="24"/>
          <w:lang w:val="en-IN"/>
        </w:rPr>
        <w:t xml:space="preserve"> </w:t>
      </w:r>
      <w:r w:rsidRPr="006A0BBE">
        <w:rPr>
          <w:rFonts w:ascii="Arial" w:hAnsi="Arial" w:cs="Arial"/>
          <w:sz w:val="24"/>
          <w:szCs w:val="24"/>
        </w:rPr>
        <w:t>includes, but not limited to the treatment of</w:t>
      </w:r>
      <w:r w:rsidRPr="006A0BBE">
        <w:rPr>
          <w:rFonts w:ascii="Arial" w:hAnsi="Arial" w:cs="Arial"/>
          <w:i/>
          <w:sz w:val="24"/>
          <w:szCs w:val="24"/>
        </w:rPr>
        <w:t xml:space="preserve"> Class II angina, arrhythmia, aortic insufficiency, peripheral vascular disease or phlebitis, severe hypertension, acute retinal artery occlusion, acute myocardial infarction, erectile dysfunction, ischemic stroke, cardiogenic shock, or heart failure.</w:t>
      </w:r>
    </w:p>
    <w:p w:rsidR="003D6E45" w:rsidRPr="006A0BBE" w:rsidRDefault="003D6E45" w:rsidP="003D6E45">
      <w:pPr>
        <w:pStyle w:val="ListParagraph"/>
        <w:spacing w:before="240" w:after="0"/>
        <w:ind w:left="284"/>
        <w:jc w:val="both"/>
        <w:rPr>
          <w:rFonts w:ascii="Arial" w:hAnsi="Arial" w:cs="Arial"/>
          <w:sz w:val="24"/>
          <w:szCs w:val="24"/>
        </w:rPr>
      </w:pPr>
    </w:p>
    <w:p w:rsidR="0080342C" w:rsidRPr="006A0BBE" w:rsidRDefault="0080342C" w:rsidP="003D6E45">
      <w:pPr>
        <w:pStyle w:val="ListParagraph"/>
        <w:numPr>
          <w:ilvl w:val="0"/>
          <w:numId w:val="7"/>
        </w:numPr>
        <w:spacing w:before="240" w:after="0"/>
        <w:ind w:left="284" w:hanging="284"/>
        <w:jc w:val="both"/>
        <w:rPr>
          <w:rFonts w:ascii="Arial" w:hAnsi="Arial" w:cs="Arial"/>
          <w:sz w:val="24"/>
          <w:szCs w:val="24"/>
          <w:lang w:val="en-IN"/>
        </w:rPr>
      </w:pPr>
      <w:r w:rsidRPr="006A0BBE">
        <w:rPr>
          <w:rFonts w:ascii="Arial" w:hAnsi="Arial" w:cs="Arial"/>
          <w:sz w:val="24"/>
          <w:szCs w:val="24"/>
        </w:rPr>
        <w:t>T</w:t>
      </w:r>
      <w:r w:rsidRPr="006A0BBE">
        <w:rPr>
          <w:rFonts w:ascii="Arial" w:hAnsi="Arial" w:cs="Arial"/>
          <w:sz w:val="24"/>
          <w:szCs w:val="24"/>
          <w:lang w:val="en-IN"/>
        </w:rPr>
        <w:t xml:space="preserve">here is no data to recommend EECP for patient who refuse CAG, PTCA or CABG, and hence </w:t>
      </w:r>
      <w:r w:rsidRPr="006A0BBE">
        <w:rPr>
          <w:rFonts w:ascii="Arial" w:hAnsi="Arial" w:cs="Arial"/>
          <w:b/>
          <w:sz w:val="24"/>
          <w:szCs w:val="24"/>
          <w:lang w:val="en-IN"/>
        </w:rPr>
        <w:t>Patient refusal for CAG, PTCA or CABG shall not be an Indication for EECP</w:t>
      </w:r>
      <w:r w:rsidRPr="006A0BBE">
        <w:rPr>
          <w:rFonts w:ascii="Arial" w:hAnsi="Arial" w:cs="Arial"/>
          <w:i/>
          <w:sz w:val="24"/>
          <w:szCs w:val="24"/>
          <w:lang w:val="en-IN"/>
        </w:rPr>
        <w:t>. In situation where the patient refuses to undergo Angioplasty / CABG (refusal to undergo evidence based treatment) the cardiologist / cardiothoracic surgeon cannot be held responsible for the consequences and outcomes of EECP treatment. The insurance scheme will not be able to cover them under CMCHIS since it is not an indication as per any Guidelines</w:t>
      </w:r>
      <w:r w:rsidRPr="006A0BBE">
        <w:rPr>
          <w:rFonts w:ascii="Arial" w:hAnsi="Arial" w:cs="Arial"/>
          <w:sz w:val="24"/>
          <w:szCs w:val="24"/>
          <w:lang w:val="en-IN"/>
        </w:rPr>
        <w:t xml:space="preserve">. The same is followed by Insurance in other countries as well. Hence </w:t>
      </w:r>
      <w:r w:rsidRPr="006A0BBE">
        <w:rPr>
          <w:rFonts w:ascii="Arial" w:hAnsi="Arial" w:cs="Arial"/>
          <w:b/>
          <w:i/>
          <w:sz w:val="24"/>
          <w:szCs w:val="24"/>
          <w:lang w:val="en-IN"/>
        </w:rPr>
        <w:t>“Any patient not willing for PTCA / CABG,</w:t>
      </w:r>
      <w:r w:rsidR="00784E83" w:rsidRPr="006A0BBE">
        <w:rPr>
          <w:rFonts w:ascii="Arial" w:hAnsi="Arial" w:cs="Arial"/>
          <w:b/>
          <w:i/>
          <w:sz w:val="24"/>
          <w:szCs w:val="24"/>
          <w:lang w:val="en-IN"/>
        </w:rPr>
        <w:t xml:space="preserve"> </w:t>
      </w:r>
      <w:r w:rsidRPr="006A0BBE">
        <w:rPr>
          <w:rFonts w:ascii="Arial" w:hAnsi="Arial" w:cs="Arial"/>
          <w:b/>
          <w:i/>
          <w:sz w:val="24"/>
          <w:szCs w:val="24"/>
          <w:lang w:val="en-IN"/>
        </w:rPr>
        <w:t>will not be covered under CMCHIS”.</w:t>
      </w:r>
      <w:r w:rsidRPr="006A0BBE">
        <w:rPr>
          <w:rFonts w:ascii="Arial" w:hAnsi="Arial" w:cs="Arial"/>
          <w:sz w:val="24"/>
          <w:szCs w:val="24"/>
          <w:lang w:val="en-IN"/>
        </w:rPr>
        <w:t xml:space="preserve"> </w:t>
      </w:r>
    </w:p>
    <w:p w:rsidR="003D6E45" w:rsidRPr="006A0BBE" w:rsidRDefault="003D6E45" w:rsidP="003D6E45">
      <w:pPr>
        <w:pStyle w:val="ListParagraph"/>
        <w:spacing w:before="240" w:after="0"/>
        <w:ind w:left="284"/>
        <w:jc w:val="both"/>
        <w:rPr>
          <w:rFonts w:ascii="Arial" w:hAnsi="Arial" w:cs="Arial"/>
          <w:sz w:val="24"/>
          <w:szCs w:val="24"/>
          <w:lang w:val="en-IN"/>
        </w:rPr>
      </w:pPr>
    </w:p>
    <w:p w:rsidR="0080342C" w:rsidRPr="006A0BBE" w:rsidRDefault="0080342C" w:rsidP="003D6E45">
      <w:pPr>
        <w:pStyle w:val="ListParagraph"/>
        <w:numPr>
          <w:ilvl w:val="0"/>
          <w:numId w:val="7"/>
        </w:numPr>
        <w:spacing w:before="240" w:after="0"/>
        <w:ind w:left="284" w:hanging="284"/>
        <w:jc w:val="both"/>
        <w:rPr>
          <w:rFonts w:ascii="Arial" w:hAnsi="Arial" w:cs="Arial"/>
          <w:sz w:val="24"/>
          <w:szCs w:val="24"/>
          <w:lang w:val="en-IN"/>
        </w:rPr>
      </w:pPr>
      <w:r w:rsidRPr="006A0BBE">
        <w:rPr>
          <w:rFonts w:ascii="Arial" w:hAnsi="Arial" w:cs="Arial"/>
          <w:sz w:val="24"/>
          <w:szCs w:val="24"/>
          <w:lang w:val="en-IN"/>
        </w:rPr>
        <w:t>Any referral to the Cardiothoracic Surgeon shall be done by the Cardiologist.</w:t>
      </w:r>
    </w:p>
    <w:p w:rsidR="003D6E45" w:rsidRPr="006A0BBE" w:rsidRDefault="003D6E45" w:rsidP="003D6E45">
      <w:pPr>
        <w:pStyle w:val="ListParagraph"/>
        <w:spacing w:before="240" w:after="0"/>
        <w:ind w:left="284"/>
        <w:jc w:val="both"/>
        <w:rPr>
          <w:rFonts w:ascii="Arial" w:hAnsi="Arial" w:cs="Arial"/>
          <w:sz w:val="24"/>
          <w:szCs w:val="24"/>
          <w:lang w:val="en-IN"/>
        </w:rPr>
      </w:pPr>
    </w:p>
    <w:p w:rsidR="0080342C" w:rsidRPr="006A0BBE" w:rsidRDefault="0080342C" w:rsidP="003D6E45">
      <w:pPr>
        <w:pStyle w:val="ListParagraph"/>
        <w:numPr>
          <w:ilvl w:val="0"/>
          <w:numId w:val="7"/>
        </w:numPr>
        <w:spacing w:before="240" w:after="0"/>
        <w:ind w:left="284" w:hanging="284"/>
        <w:jc w:val="both"/>
        <w:rPr>
          <w:rFonts w:ascii="Arial" w:hAnsi="Arial" w:cs="Arial"/>
          <w:sz w:val="24"/>
          <w:szCs w:val="24"/>
          <w:lang w:val="en-IN"/>
        </w:rPr>
      </w:pPr>
      <w:r w:rsidRPr="006A0BBE">
        <w:rPr>
          <w:rFonts w:ascii="Arial" w:hAnsi="Arial" w:cs="Arial"/>
          <w:sz w:val="24"/>
          <w:szCs w:val="24"/>
          <w:lang w:val="en-IN"/>
        </w:rPr>
        <w:t xml:space="preserve">The Heart Team (Cardiologist &amp; Cardiothoracic Surgeon) should counsel the patient adequately before referring to EECP. SIHD refractory to Optimal Medical management shall be certified by the cardiologist after trying various Anti-anginal drugs at </w:t>
      </w:r>
      <w:r w:rsidR="006A0BBE">
        <w:rPr>
          <w:rFonts w:ascii="Arial" w:hAnsi="Arial" w:cs="Arial"/>
          <w:sz w:val="24"/>
          <w:szCs w:val="24"/>
          <w:lang w:val="en-IN"/>
        </w:rPr>
        <w:t>least for a period of 6 Months (format enclosed).</w:t>
      </w:r>
    </w:p>
    <w:p w:rsidR="003D6E45" w:rsidRPr="006A0BBE" w:rsidRDefault="003D6E45" w:rsidP="003D6E45">
      <w:pPr>
        <w:pStyle w:val="ListParagraph"/>
        <w:jc w:val="both"/>
        <w:rPr>
          <w:rFonts w:ascii="Arial" w:hAnsi="Arial" w:cs="Arial"/>
          <w:sz w:val="24"/>
          <w:szCs w:val="24"/>
          <w:lang w:val="en-IN"/>
        </w:rPr>
      </w:pPr>
    </w:p>
    <w:p w:rsidR="00784E83" w:rsidRDefault="00784E83" w:rsidP="003D6E45">
      <w:pPr>
        <w:pStyle w:val="ListParagraph"/>
        <w:numPr>
          <w:ilvl w:val="0"/>
          <w:numId w:val="2"/>
        </w:numPr>
        <w:spacing w:before="240" w:after="0"/>
        <w:ind w:left="0" w:firstLine="0"/>
        <w:jc w:val="both"/>
        <w:rPr>
          <w:rFonts w:ascii="Arial" w:hAnsi="Arial" w:cs="Arial"/>
          <w:b/>
          <w:sz w:val="24"/>
          <w:szCs w:val="24"/>
        </w:rPr>
      </w:pPr>
      <w:r w:rsidRPr="006A0BBE">
        <w:rPr>
          <w:rFonts w:ascii="Arial" w:hAnsi="Arial" w:cs="Arial"/>
          <w:b/>
          <w:sz w:val="24"/>
          <w:szCs w:val="24"/>
        </w:rPr>
        <w:t>Preauth Requirements</w:t>
      </w:r>
    </w:p>
    <w:p w:rsidR="006A0BBE" w:rsidRPr="006A0BBE" w:rsidRDefault="006A0BBE" w:rsidP="006A0BBE">
      <w:pPr>
        <w:pStyle w:val="ListParagraph"/>
        <w:spacing w:before="240" w:after="0"/>
        <w:ind w:left="0"/>
        <w:jc w:val="both"/>
        <w:rPr>
          <w:rFonts w:ascii="Arial" w:hAnsi="Arial" w:cs="Arial"/>
          <w:b/>
          <w:sz w:val="24"/>
          <w:szCs w:val="24"/>
        </w:rPr>
      </w:pPr>
    </w:p>
    <w:p w:rsidR="00784E83" w:rsidRPr="006A0BBE" w:rsidRDefault="00784E83" w:rsidP="003D6E45">
      <w:pPr>
        <w:pStyle w:val="ListParagraph"/>
        <w:numPr>
          <w:ilvl w:val="0"/>
          <w:numId w:val="6"/>
        </w:numPr>
        <w:spacing w:after="0"/>
        <w:ind w:left="567" w:hanging="283"/>
        <w:jc w:val="both"/>
        <w:rPr>
          <w:rFonts w:ascii="Arial" w:hAnsi="Arial" w:cs="Arial"/>
          <w:sz w:val="24"/>
          <w:szCs w:val="24"/>
        </w:rPr>
      </w:pPr>
      <w:r w:rsidRPr="006A0BBE">
        <w:rPr>
          <w:rFonts w:ascii="Arial" w:hAnsi="Arial" w:cs="Arial"/>
          <w:sz w:val="24"/>
          <w:szCs w:val="24"/>
        </w:rPr>
        <w:t>Certification from Professor / Unit head of Cardiology that optimal medical management has been tried and reasons for not considering Angioplasty as an option.</w:t>
      </w:r>
    </w:p>
    <w:p w:rsidR="00784E83" w:rsidRPr="006A0BBE" w:rsidRDefault="00784E83" w:rsidP="003D6E45">
      <w:pPr>
        <w:pStyle w:val="ListParagraph"/>
        <w:numPr>
          <w:ilvl w:val="0"/>
          <w:numId w:val="6"/>
        </w:numPr>
        <w:spacing w:before="240"/>
        <w:ind w:left="567" w:hanging="283"/>
        <w:jc w:val="both"/>
        <w:rPr>
          <w:rFonts w:ascii="Arial" w:hAnsi="Arial" w:cs="Arial"/>
          <w:b/>
          <w:sz w:val="24"/>
          <w:szCs w:val="24"/>
        </w:rPr>
      </w:pPr>
      <w:r w:rsidRPr="006A0BBE">
        <w:rPr>
          <w:rFonts w:ascii="Arial" w:hAnsi="Arial" w:cs="Arial"/>
          <w:sz w:val="24"/>
          <w:szCs w:val="24"/>
        </w:rPr>
        <w:t xml:space="preserve">Certification from Professor / Unit Head of Cardiothoracic Surgery that patient is a case of exorbitantly high risk for CABG or has poor graftable vessels with reasons in detailed. </w:t>
      </w:r>
      <w:r w:rsidRPr="006A0BBE">
        <w:rPr>
          <w:rFonts w:ascii="Arial" w:hAnsi="Arial" w:cs="Arial"/>
          <w:b/>
          <w:sz w:val="24"/>
          <w:szCs w:val="24"/>
        </w:rPr>
        <w:t>CTVS opinion is mandatory.</w:t>
      </w:r>
    </w:p>
    <w:p w:rsidR="00784E83" w:rsidRPr="006A0BBE" w:rsidRDefault="00784E83" w:rsidP="003D6E45">
      <w:pPr>
        <w:pStyle w:val="ListParagraph"/>
        <w:numPr>
          <w:ilvl w:val="0"/>
          <w:numId w:val="6"/>
        </w:numPr>
        <w:spacing w:before="240"/>
        <w:ind w:left="567" w:hanging="283"/>
        <w:jc w:val="both"/>
        <w:rPr>
          <w:rFonts w:ascii="Arial" w:hAnsi="Arial" w:cs="Arial"/>
          <w:sz w:val="24"/>
          <w:szCs w:val="24"/>
        </w:rPr>
      </w:pPr>
      <w:r w:rsidRPr="006A0BBE">
        <w:rPr>
          <w:rFonts w:ascii="Arial" w:hAnsi="Arial" w:cs="Arial"/>
          <w:sz w:val="24"/>
          <w:szCs w:val="24"/>
        </w:rPr>
        <w:lastRenderedPageBreak/>
        <w:t xml:space="preserve">Consent of the patient – Counselling to be done by Professors of Cardiology &amp; Cardiothoracic </w:t>
      </w:r>
      <w:r w:rsidR="003F3DC2" w:rsidRPr="006A0BBE">
        <w:rPr>
          <w:rFonts w:ascii="Arial" w:hAnsi="Arial" w:cs="Arial"/>
          <w:sz w:val="24"/>
          <w:szCs w:val="24"/>
        </w:rPr>
        <w:t xml:space="preserve">Surgery. </w:t>
      </w:r>
    </w:p>
    <w:p w:rsidR="00784E83" w:rsidRPr="006A0BBE" w:rsidRDefault="00784E83" w:rsidP="003D6E45">
      <w:pPr>
        <w:pStyle w:val="ListParagraph"/>
        <w:numPr>
          <w:ilvl w:val="0"/>
          <w:numId w:val="6"/>
        </w:numPr>
        <w:spacing w:before="240"/>
        <w:ind w:left="567" w:hanging="283"/>
        <w:jc w:val="both"/>
        <w:rPr>
          <w:rFonts w:ascii="Arial" w:hAnsi="Arial" w:cs="Arial"/>
          <w:sz w:val="24"/>
          <w:szCs w:val="24"/>
        </w:rPr>
      </w:pPr>
      <w:r w:rsidRPr="006A0BBE">
        <w:rPr>
          <w:rFonts w:ascii="Arial" w:hAnsi="Arial" w:cs="Arial"/>
          <w:sz w:val="24"/>
          <w:szCs w:val="24"/>
        </w:rPr>
        <w:t>Details of optimal medical management for 6 months.</w:t>
      </w:r>
    </w:p>
    <w:p w:rsidR="00784E83" w:rsidRPr="006A0BBE" w:rsidRDefault="00784E83" w:rsidP="003D6E45">
      <w:pPr>
        <w:pStyle w:val="ListParagraph"/>
        <w:numPr>
          <w:ilvl w:val="0"/>
          <w:numId w:val="6"/>
        </w:numPr>
        <w:spacing w:before="240"/>
        <w:ind w:left="567" w:hanging="283"/>
        <w:jc w:val="both"/>
        <w:rPr>
          <w:rFonts w:ascii="Arial" w:hAnsi="Arial" w:cs="Arial"/>
          <w:b/>
          <w:sz w:val="24"/>
          <w:szCs w:val="24"/>
        </w:rPr>
      </w:pPr>
      <w:r w:rsidRPr="006A0BBE">
        <w:rPr>
          <w:rFonts w:ascii="Arial" w:hAnsi="Arial" w:cs="Arial"/>
          <w:sz w:val="24"/>
          <w:szCs w:val="24"/>
        </w:rPr>
        <w:t>Conventional Coronary Angiogram done in less than 6-12 months period prior to EECP is mandatory for approval unless the contraindication is substantiated and certified by the Heart team.</w:t>
      </w:r>
      <w:r w:rsidRPr="006A0BBE">
        <w:rPr>
          <w:rFonts w:ascii="Arial" w:hAnsi="Arial" w:cs="Arial"/>
          <w:b/>
          <w:sz w:val="24"/>
          <w:szCs w:val="24"/>
        </w:rPr>
        <w:t xml:space="preserve"> </w:t>
      </w:r>
      <w:r w:rsidRPr="006A0BBE">
        <w:rPr>
          <w:rFonts w:ascii="Arial" w:hAnsi="Arial" w:cs="Arial"/>
          <w:sz w:val="24"/>
          <w:szCs w:val="24"/>
        </w:rPr>
        <w:t xml:space="preserve"> </w:t>
      </w:r>
      <w:r w:rsidRPr="006A0BBE">
        <w:rPr>
          <w:rFonts w:ascii="Arial" w:hAnsi="Arial" w:cs="Arial"/>
          <w:i/>
          <w:sz w:val="24"/>
          <w:szCs w:val="24"/>
        </w:rPr>
        <w:t>CT Coronary Angiogram will be accepted for patients who have already undergone interventions in the recent past. Refusal of patient for CAG cannot be the grounds for EECP</w:t>
      </w:r>
      <w:r w:rsidRPr="006A0BBE">
        <w:rPr>
          <w:rFonts w:ascii="Arial" w:hAnsi="Arial" w:cs="Arial"/>
          <w:b/>
          <w:sz w:val="24"/>
          <w:szCs w:val="24"/>
        </w:rPr>
        <w:t>.</w:t>
      </w:r>
    </w:p>
    <w:p w:rsidR="00784E83" w:rsidRPr="006A0BBE" w:rsidRDefault="00784E83" w:rsidP="003D6E45">
      <w:pPr>
        <w:pStyle w:val="ListParagraph"/>
        <w:numPr>
          <w:ilvl w:val="0"/>
          <w:numId w:val="6"/>
        </w:numPr>
        <w:spacing w:before="240"/>
        <w:ind w:left="567" w:hanging="283"/>
        <w:jc w:val="both"/>
        <w:rPr>
          <w:rFonts w:ascii="Arial" w:hAnsi="Arial" w:cs="Arial"/>
          <w:sz w:val="24"/>
          <w:szCs w:val="24"/>
        </w:rPr>
      </w:pPr>
      <w:r w:rsidRPr="006A0BBE">
        <w:rPr>
          <w:rFonts w:ascii="Arial" w:hAnsi="Arial" w:cs="Arial"/>
          <w:sz w:val="24"/>
          <w:szCs w:val="24"/>
        </w:rPr>
        <w:t>Routine Insurance requirements such as Preauth Form, Clinical Photograph, Angiogram report and Images / Video, Echo report with images / video.</w:t>
      </w:r>
    </w:p>
    <w:p w:rsidR="00784E83" w:rsidRPr="006A0BBE" w:rsidRDefault="00784E83" w:rsidP="003D6E45">
      <w:pPr>
        <w:pStyle w:val="ListParagraph"/>
        <w:spacing w:before="240" w:after="0"/>
        <w:ind w:left="1080"/>
        <w:jc w:val="both"/>
        <w:rPr>
          <w:rFonts w:ascii="Arial" w:hAnsi="Arial" w:cs="Arial"/>
          <w:sz w:val="24"/>
          <w:szCs w:val="24"/>
        </w:rPr>
      </w:pPr>
    </w:p>
    <w:p w:rsidR="00784E83" w:rsidRPr="006A0BBE" w:rsidRDefault="00784E83" w:rsidP="003D6E45">
      <w:pPr>
        <w:pStyle w:val="ListParagraph"/>
        <w:numPr>
          <w:ilvl w:val="0"/>
          <w:numId w:val="2"/>
        </w:numPr>
        <w:spacing w:before="240" w:after="0"/>
        <w:ind w:left="426" w:hanging="426"/>
        <w:jc w:val="both"/>
        <w:rPr>
          <w:rFonts w:ascii="Arial" w:hAnsi="Arial" w:cs="Arial"/>
          <w:b/>
          <w:sz w:val="24"/>
          <w:szCs w:val="24"/>
        </w:rPr>
      </w:pPr>
      <w:r w:rsidRPr="006A0BBE">
        <w:rPr>
          <w:rFonts w:ascii="Arial" w:hAnsi="Arial" w:cs="Arial"/>
          <w:b/>
          <w:sz w:val="24"/>
          <w:szCs w:val="24"/>
        </w:rPr>
        <w:t>Claim Requirements</w:t>
      </w:r>
    </w:p>
    <w:p w:rsidR="00784E83" w:rsidRPr="006A0BBE" w:rsidRDefault="00784E83" w:rsidP="003D6E45">
      <w:pPr>
        <w:pStyle w:val="ListParagraph"/>
        <w:spacing w:before="240" w:after="0"/>
        <w:ind w:left="426"/>
        <w:jc w:val="both"/>
        <w:rPr>
          <w:rFonts w:ascii="Arial" w:hAnsi="Arial" w:cs="Arial"/>
          <w:b/>
          <w:sz w:val="24"/>
          <w:szCs w:val="24"/>
        </w:rPr>
      </w:pPr>
    </w:p>
    <w:p w:rsidR="00784E83" w:rsidRPr="006A0BBE" w:rsidRDefault="00784E83" w:rsidP="003D6E45">
      <w:pPr>
        <w:pStyle w:val="ListParagraph"/>
        <w:numPr>
          <w:ilvl w:val="0"/>
          <w:numId w:val="3"/>
        </w:numPr>
        <w:spacing w:before="240" w:after="0"/>
        <w:ind w:left="284" w:firstLine="0"/>
        <w:jc w:val="both"/>
        <w:rPr>
          <w:rFonts w:ascii="Arial" w:hAnsi="Arial" w:cs="Arial"/>
          <w:sz w:val="24"/>
          <w:szCs w:val="24"/>
        </w:rPr>
      </w:pPr>
      <w:r w:rsidRPr="006A0BBE">
        <w:rPr>
          <w:rFonts w:ascii="Arial" w:hAnsi="Arial" w:cs="Arial"/>
          <w:sz w:val="24"/>
          <w:szCs w:val="24"/>
        </w:rPr>
        <w:t xml:space="preserve">EECP report, Charts, </w:t>
      </w:r>
    </w:p>
    <w:p w:rsidR="00784E83" w:rsidRPr="006A0BBE" w:rsidRDefault="00784E83" w:rsidP="003D6E45">
      <w:pPr>
        <w:pStyle w:val="ListParagraph"/>
        <w:numPr>
          <w:ilvl w:val="0"/>
          <w:numId w:val="3"/>
        </w:numPr>
        <w:spacing w:before="240" w:after="0"/>
        <w:ind w:left="284" w:firstLine="0"/>
        <w:jc w:val="both"/>
        <w:rPr>
          <w:rFonts w:ascii="Arial" w:hAnsi="Arial" w:cs="Arial"/>
          <w:sz w:val="24"/>
          <w:szCs w:val="24"/>
        </w:rPr>
      </w:pPr>
      <w:r w:rsidRPr="006A0BBE">
        <w:rPr>
          <w:rFonts w:ascii="Arial" w:hAnsi="Arial" w:cs="Arial"/>
          <w:sz w:val="24"/>
          <w:szCs w:val="24"/>
        </w:rPr>
        <w:t xml:space="preserve">Incident report, </w:t>
      </w:r>
    </w:p>
    <w:p w:rsidR="00784E83" w:rsidRPr="006A0BBE" w:rsidRDefault="00784E83" w:rsidP="003D6E45">
      <w:pPr>
        <w:pStyle w:val="ListParagraph"/>
        <w:numPr>
          <w:ilvl w:val="0"/>
          <w:numId w:val="3"/>
        </w:numPr>
        <w:spacing w:before="240" w:after="0"/>
        <w:ind w:left="284" w:firstLine="0"/>
        <w:jc w:val="both"/>
        <w:rPr>
          <w:rFonts w:ascii="Arial" w:hAnsi="Arial" w:cs="Arial"/>
          <w:sz w:val="24"/>
          <w:szCs w:val="24"/>
        </w:rPr>
      </w:pPr>
      <w:r w:rsidRPr="006A0BBE">
        <w:rPr>
          <w:rFonts w:ascii="Arial" w:hAnsi="Arial" w:cs="Arial"/>
          <w:sz w:val="24"/>
          <w:szCs w:val="24"/>
        </w:rPr>
        <w:t xml:space="preserve">Echo report, images / videos, </w:t>
      </w:r>
    </w:p>
    <w:p w:rsidR="00784E83" w:rsidRPr="006A0BBE" w:rsidRDefault="00784E83" w:rsidP="003D6E45">
      <w:pPr>
        <w:pStyle w:val="ListParagraph"/>
        <w:numPr>
          <w:ilvl w:val="0"/>
          <w:numId w:val="3"/>
        </w:numPr>
        <w:spacing w:before="240" w:after="0"/>
        <w:ind w:left="284" w:firstLine="0"/>
        <w:jc w:val="both"/>
        <w:rPr>
          <w:rFonts w:ascii="Arial" w:hAnsi="Arial" w:cs="Arial"/>
          <w:sz w:val="24"/>
          <w:szCs w:val="24"/>
        </w:rPr>
      </w:pPr>
      <w:r w:rsidRPr="006A0BBE">
        <w:rPr>
          <w:rFonts w:ascii="Arial" w:hAnsi="Arial" w:cs="Arial"/>
          <w:sz w:val="24"/>
          <w:szCs w:val="24"/>
        </w:rPr>
        <w:t>Photograph taken during procedure</w:t>
      </w:r>
    </w:p>
    <w:p w:rsidR="00784E83" w:rsidRPr="006A0BBE" w:rsidRDefault="00784E83" w:rsidP="003D6E45">
      <w:pPr>
        <w:pStyle w:val="ListParagraph"/>
        <w:spacing w:before="240" w:after="0"/>
        <w:ind w:left="851"/>
        <w:jc w:val="both"/>
        <w:rPr>
          <w:rFonts w:ascii="Arial" w:hAnsi="Arial" w:cs="Arial"/>
          <w:sz w:val="24"/>
          <w:szCs w:val="24"/>
        </w:rPr>
      </w:pPr>
    </w:p>
    <w:p w:rsidR="00784E83" w:rsidRPr="006A0BBE" w:rsidRDefault="00784E83" w:rsidP="003D6E45">
      <w:pPr>
        <w:pStyle w:val="ListParagraph"/>
        <w:numPr>
          <w:ilvl w:val="0"/>
          <w:numId w:val="2"/>
        </w:numPr>
        <w:tabs>
          <w:tab w:val="left" w:pos="0"/>
        </w:tabs>
        <w:spacing w:before="240" w:after="0"/>
        <w:ind w:left="284" w:hanging="284"/>
        <w:jc w:val="both"/>
        <w:rPr>
          <w:rFonts w:ascii="Arial" w:hAnsi="Arial" w:cs="Arial"/>
          <w:b/>
          <w:sz w:val="24"/>
          <w:szCs w:val="24"/>
        </w:rPr>
      </w:pPr>
      <w:r w:rsidRPr="006A0BBE">
        <w:rPr>
          <w:rFonts w:ascii="Arial" w:hAnsi="Arial" w:cs="Arial"/>
          <w:b/>
          <w:sz w:val="24"/>
          <w:szCs w:val="24"/>
        </w:rPr>
        <w:t>Regulatory &amp; Infrastructure Requirements</w:t>
      </w:r>
    </w:p>
    <w:p w:rsidR="00784E83" w:rsidRPr="006A0BBE" w:rsidRDefault="00784E83" w:rsidP="003D6E45">
      <w:pPr>
        <w:pStyle w:val="ListParagraph"/>
        <w:spacing w:before="240" w:after="0"/>
        <w:ind w:left="1440"/>
        <w:jc w:val="both"/>
        <w:rPr>
          <w:rFonts w:ascii="Arial" w:hAnsi="Arial" w:cs="Arial"/>
          <w:sz w:val="24"/>
          <w:szCs w:val="24"/>
        </w:rPr>
      </w:pPr>
    </w:p>
    <w:p w:rsidR="00784E83" w:rsidRPr="006A0BBE" w:rsidRDefault="00784E83" w:rsidP="003D6E45">
      <w:pPr>
        <w:pStyle w:val="ListParagraph"/>
        <w:numPr>
          <w:ilvl w:val="0"/>
          <w:numId w:val="4"/>
        </w:numPr>
        <w:spacing w:before="240" w:after="0"/>
        <w:ind w:left="567" w:hanging="283"/>
        <w:jc w:val="both"/>
        <w:rPr>
          <w:rFonts w:ascii="Arial" w:hAnsi="Arial" w:cs="Arial"/>
          <w:sz w:val="24"/>
          <w:szCs w:val="24"/>
        </w:rPr>
      </w:pPr>
      <w:r w:rsidRPr="006A0BBE">
        <w:rPr>
          <w:rFonts w:ascii="Arial" w:hAnsi="Arial" w:cs="Arial"/>
          <w:sz w:val="24"/>
          <w:szCs w:val="24"/>
        </w:rPr>
        <w:t>EECP facilities may be installed only in hospitals with:</w:t>
      </w:r>
    </w:p>
    <w:p w:rsidR="00784E83" w:rsidRPr="006A0BBE" w:rsidRDefault="00784E83" w:rsidP="003D6E45">
      <w:pPr>
        <w:pStyle w:val="ListParagraph"/>
        <w:numPr>
          <w:ilvl w:val="1"/>
          <w:numId w:val="5"/>
        </w:numPr>
        <w:spacing w:before="240" w:after="0"/>
        <w:ind w:left="851" w:hanging="284"/>
        <w:jc w:val="both"/>
        <w:rPr>
          <w:rFonts w:ascii="Arial" w:hAnsi="Arial" w:cs="Arial"/>
          <w:sz w:val="24"/>
          <w:szCs w:val="24"/>
        </w:rPr>
      </w:pPr>
      <w:r w:rsidRPr="006A0BBE">
        <w:rPr>
          <w:rFonts w:ascii="Arial" w:hAnsi="Arial" w:cs="Arial"/>
          <w:sz w:val="24"/>
          <w:szCs w:val="24"/>
        </w:rPr>
        <w:t>Coronary Angiogram / Angioplasty Facility.</w:t>
      </w:r>
    </w:p>
    <w:p w:rsidR="00784E83" w:rsidRPr="006A0BBE" w:rsidRDefault="00784E83" w:rsidP="003D6E45">
      <w:pPr>
        <w:pStyle w:val="ListParagraph"/>
        <w:numPr>
          <w:ilvl w:val="1"/>
          <w:numId w:val="5"/>
        </w:numPr>
        <w:spacing w:before="240" w:after="0"/>
        <w:ind w:left="851" w:hanging="284"/>
        <w:jc w:val="both"/>
        <w:rPr>
          <w:rFonts w:ascii="Arial" w:hAnsi="Arial" w:cs="Arial"/>
          <w:sz w:val="24"/>
          <w:szCs w:val="24"/>
        </w:rPr>
      </w:pPr>
      <w:r w:rsidRPr="006A0BBE">
        <w:rPr>
          <w:rFonts w:ascii="Arial" w:hAnsi="Arial" w:cs="Arial"/>
          <w:sz w:val="24"/>
          <w:szCs w:val="24"/>
        </w:rPr>
        <w:t>Cardiothoracic Department</w:t>
      </w:r>
    </w:p>
    <w:p w:rsidR="00784E83" w:rsidRPr="006A0BBE" w:rsidRDefault="00784E83" w:rsidP="003D6E45">
      <w:pPr>
        <w:pStyle w:val="ListParagraph"/>
        <w:numPr>
          <w:ilvl w:val="1"/>
          <w:numId w:val="5"/>
        </w:numPr>
        <w:spacing w:before="240" w:after="0"/>
        <w:ind w:left="851" w:hanging="284"/>
        <w:jc w:val="both"/>
        <w:rPr>
          <w:rFonts w:ascii="Arial" w:hAnsi="Arial" w:cs="Arial"/>
          <w:sz w:val="24"/>
          <w:szCs w:val="24"/>
        </w:rPr>
      </w:pPr>
      <w:r w:rsidRPr="006A0BBE">
        <w:rPr>
          <w:rFonts w:ascii="Arial" w:hAnsi="Arial" w:cs="Arial"/>
          <w:sz w:val="24"/>
          <w:szCs w:val="24"/>
        </w:rPr>
        <w:t>24 hour ICU manned by a Cardiologist- since EECP procedure can also cause cardiac complications, a Cardiologist’s backup for managing acute complications is mandatory. The presence of a qualified Doctor trained in ACLS Protocol to manage the emergencies is a must.</w:t>
      </w:r>
    </w:p>
    <w:p w:rsidR="00784E83" w:rsidRPr="006A0BBE" w:rsidRDefault="00784E83" w:rsidP="003D6E45">
      <w:pPr>
        <w:pStyle w:val="ListParagraph"/>
        <w:spacing w:before="240" w:after="0"/>
        <w:ind w:left="567" w:hanging="283"/>
        <w:jc w:val="both"/>
        <w:rPr>
          <w:rFonts w:ascii="Arial" w:hAnsi="Arial" w:cs="Arial"/>
          <w:sz w:val="24"/>
          <w:szCs w:val="24"/>
        </w:rPr>
      </w:pPr>
    </w:p>
    <w:p w:rsidR="00784E83" w:rsidRPr="006A0BBE" w:rsidRDefault="00784E83" w:rsidP="003D6E45">
      <w:pPr>
        <w:pStyle w:val="ListParagraph"/>
        <w:numPr>
          <w:ilvl w:val="0"/>
          <w:numId w:val="4"/>
        </w:numPr>
        <w:spacing w:before="240" w:after="0"/>
        <w:ind w:left="567" w:hanging="283"/>
        <w:jc w:val="both"/>
        <w:rPr>
          <w:rFonts w:ascii="Arial" w:hAnsi="Arial" w:cs="Arial"/>
          <w:sz w:val="24"/>
          <w:szCs w:val="24"/>
        </w:rPr>
      </w:pPr>
      <w:r w:rsidRPr="006A0BBE">
        <w:rPr>
          <w:rFonts w:ascii="Arial" w:hAnsi="Arial" w:cs="Arial"/>
          <w:sz w:val="24"/>
          <w:szCs w:val="24"/>
        </w:rPr>
        <w:t>EECP must be supervised by a qualified Doctor with a minimum qualification of M.B; B.S, recognised by Medical Council of India who is certified in ACLS protocol by a Medical educational institution.</w:t>
      </w:r>
    </w:p>
    <w:p w:rsidR="00784E83" w:rsidRPr="006A0BBE" w:rsidRDefault="00784E83" w:rsidP="003D6E45">
      <w:pPr>
        <w:pStyle w:val="ListParagraph"/>
        <w:spacing w:before="240" w:after="0"/>
        <w:ind w:left="567" w:hanging="283"/>
        <w:jc w:val="both"/>
        <w:rPr>
          <w:rFonts w:ascii="Arial" w:hAnsi="Arial" w:cs="Arial"/>
          <w:sz w:val="24"/>
          <w:szCs w:val="24"/>
        </w:rPr>
      </w:pPr>
    </w:p>
    <w:p w:rsidR="003D6E45" w:rsidRPr="006A0BBE" w:rsidRDefault="00784E83" w:rsidP="003D6E45">
      <w:pPr>
        <w:pStyle w:val="ListParagraph"/>
        <w:numPr>
          <w:ilvl w:val="0"/>
          <w:numId w:val="4"/>
        </w:numPr>
        <w:spacing w:before="240" w:after="0"/>
        <w:ind w:left="567" w:hanging="283"/>
        <w:jc w:val="both"/>
        <w:rPr>
          <w:rFonts w:ascii="Arial" w:hAnsi="Arial" w:cs="Arial"/>
          <w:sz w:val="24"/>
          <w:szCs w:val="24"/>
          <w:lang w:val="en-IN"/>
        </w:rPr>
      </w:pPr>
      <w:r w:rsidRPr="006A0BBE">
        <w:rPr>
          <w:rFonts w:ascii="Arial" w:hAnsi="Arial" w:cs="Arial"/>
          <w:sz w:val="24"/>
          <w:szCs w:val="24"/>
        </w:rPr>
        <w:t>While Department of Cardiology of Government Medical Colleges may help in treating emergency complications arising out of EECP, all responsibilities including legal responsibility will rest upon the provider of EECP.</w:t>
      </w:r>
    </w:p>
    <w:p w:rsidR="003D6E45" w:rsidRPr="006A0BBE" w:rsidRDefault="003D6E45" w:rsidP="003D6E45">
      <w:pPr>
        <w:pStyle w:val="ListParagraph"/>
        <w:jc w:val="both"/>
        <w:rPr>
          <w:rFonts w:ascii="Arial" w:hAnsi="Arial" w:cs="Arial"/>
          <w:sz w:val="24"/>
          <w:szCs w:val="24"/>
        </w:rPr>
      </w:pPr>
    </w:p>
    <w:p w:rsidR="0080342C" w:rsidRPr="006A0BBE" w:rsidRDefault="00784E83" w:rsidP="003F3DC2">
      <w:pPr>
        <w:pStyle w:val="ListParagraph"/>
        <w:numPr>
          <w:ilvl w:val="0"/>
          <w:numId w:val="4"/>
        </w:numPr>
        <w:spacing w:before="240" w:after="0"/>
        <w:ind w:left="567" w:hanging="283"/>
        <w:jc w:val="both"/>
        <w:rPr>
          <w:rFonts w:ascii="Arial" w:hAnsi="Arial" w:cs="Arial"/>
          <w:sz w:val="24"/>
          <w:szCs w:val="24"/>
          <w:lang w:val="en-IN"/>
        </w:rPr>
      </w:pPr>
      <w:r w:rsidRPr="006A0BBE">
        <w:rPr>
          <w:rFonts w:ascii="Arial" w:hAnsi="Arial" w:cs="Arial"/>
          <w:sz w:val="24"/>
          <w:szCs w:val="24"/>
        </w:rPr>
        <w:t>The procedure and complications of EECP must be clearly displayed in the language comprehendible</w:t>
      </w:r>
      <w:r w:rsidR="003D734C" w:rsidRPr="003D734C">
        <w:t xml:space="preserve"> </w:t>
      </w:r>
      <w:r w:rsidR="003D734C" w:rsidRPr="003D734C">
        <w:rPr>
          <w:rFonts w:ascii="Arial" w:hAnsi="Arial" w:cs="Arial"/>
          <w:sz w:val="24"/>
          <w:szCs w:val="24"/>
        </w:rPr>
        <w:t>to the patients.</w:t>
      </w:r>
      <w:bookmarkStart w:id="0" w:name="_GoBack"/>
      <w:bookmarkEnd w:id="0"/>
    </w:p>
    <w:sectPr w:rsidR="0080342C" w:rsidRPr="006A0BBE" w:rsidSect="003F3DC2">
      <w:pgSz w:w="11906" w:h="16838"/>
      <w:pgMar w:top="993"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215"/>
    <w:multiLevelType w:val="multilevel"/>
    <w:tmpl w:val="01263215"/>
    <w:lvl w:ilvl="0">
      <w:start w:val="1"/>
      <w:numFmt w:val="upperLetter"/>
      <w:lvlText w:val="%1."/>
      <w:lvlJc w:val="left"/>
      <w:pPr>
        <w:ind w:left="36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C705575"/>
    <w:multiLevelType w:val="multilevel"/>
    <w:tmpl w:val="29085F0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9366C64"/>
    <w:multiLevelType w:val="hybridMultilevel"/>
    <w:tmpl w:val="EEEEE4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DE67A9"/>
    <w:multiLevelType w:val="hybridMultilevel"/>
    <w:tmpl w:val="30CEDA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9F5D5B"/>
    <w:multiLevelType w:val="multilevel"/>
    <w:tmpl w:val="359F5D5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52C93DEA"/>
    <w:multiLevelType w:val="hybridMultilevel"/>
    <w:tmpl w:val="CF78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2F0DF7"/>
    <w:multiLevelType w:val="multilevel"/>
    <w:tmpl w:val="562F0DF7"/>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56606FDE"/>
    <w:multiLevelType w:val="hybridMultilevel"/>
    <w:tmpl w:val="B72810F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2C"/>
    <w:rsid w:val="00227BE5"/>
    <w:rsid w:val="00235DC4"/>
    <w:rsid w:val="003D6E45"/>
    <w:rsid w:val="003D734C"/>
    <w:rsid w:val="003F3DC2"/>
    <w:rsid w:val="006A0BBE"/>
    <w:rsid w:val="00784E83"/>
    <w:rsid w:val="0080342C"/>
    <w:rsid w:val="00A12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Medi Assist</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dc:creator>
  <cp:lastModifiedBy>Ganesh</cp:lastModifiedBy>
  <cp:revision>4</cp:revision>
  <dcterms:created xsi:type="dcterms:W3CDTF">2019-11-12T12:34:00Z</dcterms:created>
  <dcterms:modified xsi:type="dcterms:W3CDTF">2019-11-14T10:32:00Z</dcterms:modified>
</cp:coreProperties>
</file>